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E71E" w14:textId="3079AF80" w:rsidR="005B6DF9" w:rsidRDefault="005B6DF9" w:rsidP="005B6DF9">
      <w:pPr>
        <w:pStyle w:val="Rubrik1"/>
      </w:pPr>
      <w:r>
        <w:t xml:space="preserve">Motion </w:t>
      </w:r>
      <w:r w:rsidR="004C6115">
        <w:t>Fler i arbete</w:t>
      </w:r>
    </w:p>
    <w:p w14:paraId="0149C67C" w14:textId="07135F6A" w:rsidR="002D7E95" w:rsidRDefault="005B6DF9" w:rsidP="002D7E95">
      <w:r>
        <w:t>Personer med olika former av funktionsnedsättning har av olika anledningar en lägre sysselsättningsgrad än icke-funktionsnedsatta. Bland personer med funktionsnedsättning är sysselsättningsgraden 52 procent och bland personer med funktionsnedsättning som innebär en nedsatt arbetsförmåga är den 44 procent. Det är viktigt både för individ och samhälle att alla medborgare, funktionsnedsättning eller inte, har en sysselsättning</w:t>
      </w:r>
      <w:r w:rsidR="00297A18">
        <w:t xml:space="preserve"> </w:t>
      </w:r>
      <w:r>
        <w:t xml:space="preserve">och bidrar efter förmåga till egen försörjning. </w:t>
      </w:r>
      <w:r w:rsidR="002D7E95" w:rsidRPr="00DA59EF">
        <w:t xml:space="preserve">Vi står inför en </w:t>
      </w:r>
      <w:r w:rsidR="003A636B">
        <w:t>a</w:t>
      </w:r>
      <w:r w:rsidR="002D7E95" w:rsidRPr="00DA59EF">
        <w:t xml:space="preserve">rbetskraftbrist. Personer med funktionsnedsättning </w:t>
      </w:r>
      <w:r w:rsidR="002D7E95">
        <w:t>ska</w:t>
      </w:r>
      <w:r w:rsidR="002D7E95" w:rsidRPr="00DA59EF">
        <w:t xml:space="preserve"> ses som en tillgång och inte som en belastning. Många både vill och kan arbeta under förutsättningar att det finns stöd och anpassningar.</w:t>
      </w:r>
      <w:r w:rsidR="002D7E95">
        <w:t xml:space="preserve"> </w:t>
      </w:r>
    </w:p>
    <w:p w14:paraId="1C89DD73" w14:textId="77777777" w:rsidR="00030D2E" w:rsidRDefault="007B2CD8" w:rsidP="00030D2E">
      <w:r>
        <w:t>2023 lämnade Söderköpingsinitiativet in en motion som hette: Sysselsättning för personer med funktionsnedsättning. Utifrån Majoritetens svar på motionen</w:t>
      </w:r>
      <w:r w:rsidR="0031093E">
        <w:t xml:space="preserve"> och den debatt som följde yrkar Söderköpingsinitiativet på att Kommunfullmäktige beslutar följande:</w:t>
      </w:r>
    </w:p>
    <w:p w14:paraId="1AD62E31" w14:textId="053B630A" w:rsidR="00030D2E" w:rsidRDefault="00030D2E" w:rsidP="00030D2E">
      <w:pPr>
        <w:pStyle w:val="Liststycke"/>
        <w:numPr>
          <w:ilvl w:val="0"/>
          <w:numId w:val="3"/>
        </w:numPr>
      </w:pPr>
      <w:r>
        <w:t xml:space="preserve">Att kommunen upprättar dokumenterade rutiner, enligt lagstiftning, som innebär att det årligen undersöks om det i </w:t>
      </w:r>
      <w:r w:rsidR="003A636B">
        <w:t xml:space="preserve">kommunens </w:t>
      </w:r>
      <w:r>
        <w:t xml:space="preserve">rekryteringsprocess förekommer diskriminering av arbetssökande med funktionsnedsättning. Rutiner ska ta hänsyn till: </w:t>
      </w:r>
    </w:p>
    <w:p w14:paraId="068856EC" w14:textId="6BC87258" w:rsidR="00C76C4C" w:rsidRDefault="00030D2E" w:rsidP="00030D2E">
      <w:pPr>
        <w:pStyle w:val="Liststycke"/>
        <w:numPr>
          <w:ilvl w:val="1"/>
          <w:numId w:val="3"/>
        </w:numPr>
      </w:pPr>
      <w:r>
        <w:t xml:space="preserve">Diskrimineringslagen: 4 §   Arbetsgivaren ska inom ramen för sin verksamhet bedriva ett arbete med aktiva åtgärder på det sätt som anges i 2 och 3 §§. 5 § Arbetsgivarens arbete med aktiva åtgärder ska omfatta </w:t>
      </w:r>
      <w:proofErr w:type="gramStart"/>
      <w:r>
        <w:t>t.ex.</w:t>
      </w:r>
      <w:proofErr w:type="gramEnd"/>
      <w:r>
        <w:t xml:space="preserve"> 3. Rekrytering.</w:t>
      </w:r>
    </w:p>
    <w:p w14:paraId="0A1A664B" w14:textId="33A6A562" w:rsidR="00C76C4C" w:rsidRDefault="00C76C4C" w:rsidP="00030D2E">
      <w:pPr>
        <w:pStyle w:val="Liststycke"/>
        <w:numPr>
          <w:ilvl w:val="1"/>
          <w:numId w:val="3"/>
        </w:numPr>
      </w:pPr>
      <w:hyperlink r:id="rId7" w:history="1">
        <w:r w:rsidRPr="005C4291">
          <w:rPr>
            <w:rStyle w:val="Hyperlnk"/>
          </w:rPr>
          <w:t>https://www.do.se/rattsfall-beslut-lagar-stodmaterial/publikationer/2023/rekrytera-utan-att-diskriminera</w:t>
        </w:r>
      </w:hyperlink>
      <w:r>
        <w:t xml:space="preserve"> </w:t>
      </w:r>
      <w:r>
        <w:br/>
      </w:r>
      <w:r w:rsidR="00030D2E">
        <w:t>(Forskningen visar bland annat att arbetsgivare är mindre benägna att anställa personer med funktionsnedsättning. Bristande tillgänglighet är en form av diskriminering. Inom arbetslivet är det när en person med funktionsnedsättning missgynnas genom att en arbetsgivare inte vidtar skäliga tillgänglighetsåtgärder för att den personen ska komma i en jämförbar situation med personer utan denna funktionsnedsättning.)</w:t>
      </w:r>
      <w:r>
        <w:br/>
      </w:r>
    </w:p>
    <w:p w14:paraId="75D918F2" w14:textId="77777777" w:rsidR="00C76C4C" w:rsidRDefault="00030D2E" w:rsidP="00030D2E">
      <w:pPr>
        <w:pStyle w:val="Liststycke"/>
        <w:numPr>
          <w:ilvl w:val="0"/>
          <w:numId w:val="3"/>
        </w:numPr>
      </w:pPr>
      <w:r>
        <w:t>Att det i kommande strategiska plan fastställs att kommunen ska verka för att öka andelen anställningar i kommunen som:</w:t>
      </w:r>
    </w:p>
    <w:p w14:paraId="67AE25EA" w14:textId="77777777" w:rsidR="00C76C4C" w:rsidRDefault="00030D2E" w:rsidP="00030D2E">
      <w:pPr>
        <w:pStyle w:val="Liststycke"/>
        <w:numPr>
          <w:ilvl w:val="1"/>
          <w:numId w:val="3"/>
        </w:numPr>
      </w:pPr>
      <w:r>
        <w:t>innehas av personer med intellektuell funktionsnedsättning (IF).</w:t>
      </w:r>
    </w:p>
    <w:p w14:paraId="272D340B" w14:textId="7319137B" w:rsidR="00C76C4C" w:rsidRDefault="00030D2E" w:rsidP="00030D2E">
      <w:pPr>
        <w:pStyle w:val="Liststycke"/>
        <w:numPr>
          <w:ilvl w:val="1"/>
          <w:numId w:val="3"/>
        </w:numPr>
      </w:pPr>
      <w:r>
        <w:t>innehas av personer med funktionsnedsättning.</w:t>
      </w:r>
      <w:r w:rsidR="00C76C4C">
        <w:br/>
      </w:r>
    </w:p>
    <w:p w14:paraId="35323AAD" w14:textId="1D070A12" w:rsidR="00030D2E" w:rsidRDefault="00030D2E" w:rsidP="00C76C4C">
      <w:pPr>
        <w:pStyle w:val="Liststycke"/>
        <w:numPr>
          <w:ilvl w:val="0"/>
          <w:numId w:val="3"/>
        </w:numPr>
      </w:pPr>
      <w:r>
        <w:t>Att relevanta funktioner i den kommunala organisationen utbildas i Metod för att använda kompetensen rätt</w:t>
      </w:r>
      <w:r w:rsidR="001D0610">
        <w:t xml:space="preserve">: </w:t>
      </w:r>
      <w:r>
        <w:t>(</w:t>
      </w:r>
      <w:hyperlink r:id="rId8" w:history="1">
        <w:r w:rsidR="00C76C4C" w:rsidRPr="005C4291">
          <w:rPr>
            <w:rStyle w:val="Hyperlnk"/>
          </w:rPr>
          <w:t>https://skr.se/skr/arbetsgivarekollektivavtal/personalochkompetensforsorjning/kompetensforsorjningstrategier/anvandkompetensenratt/metodforattanvandakompetensenratt.79792.html</w:t>
        </w:r>
      </w:hyperlink>
      <w:r>
        <w:t>)</w:t>
      </w:r>
      <w:r w:rsidR="00C76C4C">
        <w:t xml:space="preserve"> </w:t>
      </w:r>
    </w:p>
    <w:p w14:paraId="1B718B28" w14:textId="77777777" w:rsidR="001A7617" w:rsidRDefault="00DA59EF" w:rsidP="00DA59EF">
      <w:r>
        <w:t xml:space="preserve">Som komplement till ovan </w:t>
      </w:r>
      <w:r w:rsidR="0058577B">
        <w:t xml:space="preserve">listade yrkanden finns det också </w:t>
      </w:r>
      <w:r w:rsidR="00DB3B99">
        <w:t>behov</w:t>
      </w:r>
      <w:r w:rsidR="0058577B">
        <w:t xml:space="preserve"> av att utveckla </w:t>
      </w:r>
      <w:r w:rsidR="00DB3B99">
        <w:t xml:space="preserve">daglig verksamhet. </w:t>
      </w:r>
      <w:r w:rsidRPr="00DA59EF">
        <w:t xml:space="preserve">Daglig verksamhet är den största insatsen inom LSS </w:t>
      </w:r>
      <w:r w:rsidR="000C0B8C">
        <w:t xml:space="preserve">och </w:t>
      </w:r>
      <w:r w:rsidRPr="00DA59EF">
        <w:t xml:space="preserve">också den insats som ökar mest. </w:t>
      </w:r>
      <w:r w:rsidR="00236233">
        <w:t xml:space="preserve">Professor </w:t>
      </w:r>
      <w:r w:rsidRPr="00DA59EF">
        <w:t xml:space="preserve">Magnus Tideman har i ny forskning </w:t>
      </w:r>
      <w:r w:rsidR="00236233">
        <w:t xml:space="preserve">visat </w:t>
      </w:r>
      <w:r w:rsidRPr="00DA59EF">
        <w:t xml:space="preserve">att </w:t>
      </w:r>
      <w:r w:rsidR="00AA46D1">
        <w:t>i</w:t>
      </w:r>
      <w:r w:rsidRPr="00DA59EF">
        <w:t xml:space="preserve">nsatsen dagligverksamhet </w:t>
      </w:r>
      <w:r w:rsidR="00AA46D1">
        <w:t xml:space="preserve">är </w:t>
      </w:r>
      <w:r w:rsidRPr="00DA59EF">
        <w:t xml:space="preserve">en </w:t>
      </w:r>
      <w:r w:rsidR="00236233">
        <w:t>bra</w:t>
      </w:r>
      <w:r w:rsidRPr="00DA59EF">
        <w:t xml:space="preserve"> och uppskattad insats </w:t>
      </w:r>
      <w:r w:rsidR="00AA46D1">
        <w:t>för viss</w:t>
      </w:r>
      <w:r w:rsidR="00AB07CD">
        <w:t>a</w:t>
      </w:r>
      <w:r w:rsidR="00236233">
        <w:t>, men att</w:t>
      </w:r>
      <w:r w:rsidRPr="00DA59EF">
        <w:t xml:space="preserve"> många skulle vilja prova på ett arbete och få möjlighet att göra någonting annat</w:t>
      </w:r>
      <w:r w:rsidR="00236233">
        <w:t xml:space="preserve">. </w:t>
      </w:r>
      <w:r w:rsidR="001A7617">
        <w:t>Tyvärr saknas</w:t>
      </w:r>
      <w:r w:rsidRPr="00DA59EF">
        <w:t xml:space="preserve"> tillräckligt med stöd och hjälp för </w:t>
      </w:r>
      <w:r w:rsidR="001A7617">
        <w:t>detta</w:t>
      </w:r>
      <w:r w:rsidRPr="00DA59EF">
        <w:t>.</w:t>
      </w:r>
      <w:r w:rsidR="001A7617">
        <w:t xml:space="preserve"> </w:t>
      </w:r>
    </w:p>
    <w:p w14:paraId="6E91A9AC" w14:textId="77777777" w:rsidR="002907C1" w:rsidRDefault="002907C1" w:rsidP="00DA59EF"/>
    <w:p w14:paraId="7A158C1C" w14:textId="2D6C0FA5" w:rsidR="00DA59EF" w:rsidRPr="00DA59EF" w:rsidRDefault="00DA59EF" w:rsidP="00DA59EF">
      <w:r w:rsidRPr="00DA59EF">
        <w:lastRenderedPageBreak/>
        <w:t>Daglig verksamhet är den vanligaste sysselsättningen för ungdomar som</w:t>
      </w:r>
      <w:r w:rsidR="008E68B8">
        <w:t xml:space="preserve"> </w:t>
      </w:r>
      <w:r w:rsidRPr="00DA59EF">
        <w:t>avslutat den anpassade gymnasieskolan</w:t>
      </w:r>
      <w:r w:rsidR="008E68B8">
        <w:t xml:space="preserve">. </w:t>
      </w:r>
      <w:r w:rsidRPr="00DA59EF">
        <w:t>Den strategi som Söderköpings kommun har använt sig av under senare år har kunna</w:t>
      </w:r>
      <w:r w:rsidR="006F3B63">
        <w:t>t</w:t>
      </w:r>
      <w:r w:rsidRPr="00DA59EF">
        <w:t xml:space="preserve"> visat på framgång</w:t>
      </w:r>
      <w:r w:rsidR="003C6609">
        <w:t>.</w:t>
      </w:r>
      <w:r w:rsidR="008C350E">
        <w:t xml:space="preserve"> </w:t>
      </w:r>
      <w:r w:rsidRPr="00DA59EF">
        <w:t>Koordinator ansvarar för att enskild erbjuds anpassningar i</w:t>
      </w:r>
      <w:r w:rsidR="003C6609">
        <w:t xml:space="preserve"> ett</w:t>
      </w:r>
      <w:r w:rsidRPr="00DA59EF">
        <w:t xml:space="preserve"> företag i samråd med enskild och arbetsplatsansvarig. Genomförandeplan upprättas och följs upp med mål på att nå en trygghetssanställning (med lönebidrag) när så är aktuellt. När enskild uppfyllt önskade mål och företaget ser möjlighet till en anställning kontaktas Arbetsförmedlingen och Försäkringskassan. Kan inte arbetsplatsen erbjuda en anställning samarbetar Arbetsförmedlingen och koordinator för att hitta annan lämplig arbetsplats.</w:t>
      </w:r>
    </w:p>
    <w:p w14:paraId="3F905383" w14:textId="1501C078" w:rsidR="003670F3" w:rsidRDefault="00EF235E" w:rsidP="003670F3">
      <w:r>
        <w:t xml:space="preserve">Söderköpingsinitiativet på att Kommunfullmäktige ger berörda nämnder/styrelse i </w:t>
      </w:r>
      <w:r w:rsidR="00C72DEB">
        <w:t>uppdrag:</w:t>
      </w:r>
    </w:p>
    <w:p w14:paraId="0CE658A0" w14:textId="77777777" w:rsidR="00196537" w:rsidRDefault="00196537" w:rsidP="00C72DEB">
      <w:pPr>
        <w:numPr>
          <w:ilvl w:val="0"/>
          <w:numId w:val="3"/>
        </w:numPr>
      </w:pPr>
      <w:r>
        <w:t>Att kommunens arbete med att skapa förutsättningar för ungdomar som slutar på anpassad gymnasieutbildning att komma ut i arbetslivet:</w:t>
      </w:r>
    </w:p>
    <w:p w14:paraId="4475CE66" w14:textId="35840517" w:rsidR="00196537" w:rsidRDefault="005D1C67" w:rsidP="00196537">
      <w:pPr>
        <w:numPr>
          <w:ilvl w:val="1"/>
          <w:numId w:val="3"/>
        </w:numPr>
      </w:pPr>
      <w:r>
        <w:t>B</w:t>
      </w:r>
      <w:r w:rsidR="00196537">
        <w:t xml:space="preserve">eskrivs i rutiner och årligen följs upp. </w:t>
      </w:r>
    </w:p>
    <w:p w14:paraId="5FC8C58E" w14:textId="0E9BC723" w:rsidR="00196537" w:rsidRDefault="005D1C67" w:rsidP="00196537">
      <w:pPr>
        <w:numPr>
          <w:ilvl w:val="1"/>
          <w:numId w:val="3"/>
        </w:numPr>
      </w:pPr>
      <w:r>
        <w:t>A</w:t>
      </w:r>
      <w:r w:rsidR="00196537">
        <w:t>tt kommunens hemsida uppdateras med information riktad till målgruppen.</w:t>
      </w:r>
    </w:p>
    <w:p w14:paraId="35D3A1A0" w14:textId="6B50993C" w:rsidR="00DA59EF" w:rsidRDefault="005D1C67" w:rsidP="00196537">
      <w:pPr>
        <w:numPr>
          <w:ilvl w:val="1"/>
          <w:numId w:val="3"/>
        </w:numPr>
      </w:pPr>
      <w:r>
        <w:t xml:space="preserve">Att </w:t>
      </w:r>
      <w:r w:rsidR="00DA59EF" w:rsidRPr="00DA59EF">
        <w:t xml:space="preserve">flera anpassade praktikplatser som matchar slutförd gymnasieutbildning </w:t>
      </w:r>
      <w:r>
        <w:t>skapas.</w:t>
      </w:r>
    </w:p>
    <w:p w14:paraId="79F59F91" w14:textId="77777777" w:rsidR="0054056F" w:rsidRDefault="0054056F" w:rsidP="0054056F">
      <w:pPr>
        <w:pStyle w:val="Liststycke"/>
        <w:numPr>
          <w:ilvl w:val="0"/>
          <w:numId w:val="3"/>
        </w:numPr>
      </w:pPr>
      <w:r>
        <w:t>Att kommunens arbete för att öka möjligheterna till daglig verksamhet i vårt lokala näringsliv:</w:t>
      </w:r>
    </w:p>
    <w:p w14:paraId="510B12A8" w14:textId="77777777" w:rsidR="0054056F" w:rsidRDefault="0054056F" w:rsidP="0054056F">
      <w:pPr>
        <w:pStyle w:val="Liststycke"/>
        <w:numPr>
          <w:ilvl w:val="1"/>
          <w:numId w:val="3"/>
        </w:numPr>
      </w:pPr>
      <w:r>
        <w:t>Beskrivs i rutiner och årligen följs upp.</w:t>
      </w:r>
    </w:p>
    <w:p w14:paraId="4BD075A5" w14:textId="77586C2B" w:rsidR="0054056F" w:rsidRPr="00DA59EF" w:rsidRDefault="0054056F" w:rsidP="0054056F">
      <w:pPr>
        <w:pStyle w:val="Liststycke"/>
        <w:numPr>
          <w:ilvl w:val="1"/>
          <w:numId w:val="3"/>
        </w:numPr>
      </w:pPr>
      <w:r>
        <w:t>Att kommunens hemsida uppdateras med information riktad till arbetsgivare</w:t>
      </w:r>
      <w:r w:rsidR="00DF5F97">
        <w:t>.</w:t>
      </w:r>
    </w:p>
    <w:p w14:paraId="0775BA03" w14:textId="0A054FC1" w:rsidR="00896D95" w:rsidRPr="00896D95" w:rsidRDefault="0010411E" w:rsidP="00C72DEB">
      <w:pPr>
        <w:numPr>
          <w:ilvl w:val="0"/>
          <w:numId w:val="3"/>
        </w:numPr>
      </w:pPr>
      <w:r>
        <w:rPr>
          <w:bCs/>
        </w:rPr>
        <w:t>Att i</w:t>
      </w:r>
      <w:r w:rsidR="00896D95">
        <w:rPr>
          <w:bCs/>
        </w:rPr>
        <w:t xml:space="preserve"> årlig uppföljning redovisa:</w:t>
      </w:r>
    </w:p>
    <w:p w14:paraId="4C1A4C77" w14:textId="2C9D275F" w:rsidR="00896D95" w:rsidRDefault="005D1C67" w:rsidP="00896D95">
      <w:pPr>
        <w:numPr>
          <w:ilvl w:val="1"/>
          <w:numId w:val="3"/>
        </w:numPr>
      </w:pPr>
      <w:r>
        <w:rPr>
          <w:bCs/>
        </w:rPr>
        <w:t xml:space="preserve">Antalet </w:t>
      </w:r>
      <w:r w:rsidR="00DA59EF" w:rsidRPr="00DA59EF">
        <w:rPr>
          <w:bCs/>
        </w:rPr>
        <w:t>personer från daglig verksamhet som går till praktik eller lönebidragsanställning</w:t>
      </w:r>
      <w:r w:rsidR="00DA59EF" w:rsidRPr="00DA59EF">
        <w:t>.</w:t>
      </w:r>
    </w:p>
    <w:p w14:paraId="71F4411F" w14:textId="4CCB85EF" w:rsidR="00896D95" w:rsidRDefault="005D1C67" w:rsidP="00896D95">
      <w:pPr>
        <w:numPr>
          <w:ilvl w:val="1"/>
          <w:numId w:val="3"/>
        </w:numPr>
      </w:pPr>
      <w:r>
        <w:rPr>
          <w:bCs/>
        </w:rPr>
        <w:t xml:space="preserve">Antalet </w:t>
      </w:r>
      <w:r w:rsidR="00DA59EF" w:rsidRPr="00DA59EF">
        <w:rPr>
          <w:bCs/>
        </w:rPr>
        <w:t>arbetsgivare som fått stöd och information om lönebidrag</w:t>
      </w:r>
      <w:r w:rsidR="00DA59EF" w:rsidRPr="00DA59EF">
        <w:t>.</w:t>
      </w:r>
    </w:p>
    <w:p w14:paraId="6ABFB788" w14:textId="24B14E5B" w:rsidR="00DA59EF" w:rsidRPr="00DA59EF" w:rsidRDefault="005D1C67" w:rsidP="00896D95">
      <w:pPr>
        <w:numPr>
          <w:ilvl w:val="1"/>
          <w:numId w:val="3"/>
        </w:numPr>
      </w:pPr>
      <w:r>
        <w:rPr>
          <w:bCs/>
        </w:rPr>
        <w:t xml:space="preserve">Antalet </w:t>
      </w:r>
      <w:r w:rsidR="00DA59EF" w:rsidRPr="00DA59EF">
        <w:rPr>
          <w:bCs/>
        </w:rPr>
        <w:t>kommunala lönebidragsanställningar</w:t>
      </w:r>
      <w:r w:rsidR="00DA59EF" w:rsidRPr="00DA59EF">
        <w:t>.</w:t>
      </w:r>
    </w:p>
    <w:p w14:paraId="5A1871B7" w14:textId="1A8AFCFA" w:rsidR="005B6DF9" w:rsidRPr="005B6DF9" w:rsidRDefault="005B6DF9" w:rsidP="00C76C4C"/>
    <w:sectPr w:rsidR="005B6DF9" w:rsidRPr="005B6DF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01E21" w14:textId="77777777" w:rsidR="00E32257" w:rsidRDefault="00E32257" w:rsidP="005B6DF9">
      <w:pPr>
        <w:spacing w:after="0" w:line="240" w:lineRule="auto"/>
      </w:pPr>
      <w:r>
        <w:separator/>
      </w:r>
    </w:p>
  </w:endnote>
  <w:endnote w:type="continuationSeparator" w:id="0">
    <w:p w14:paraId="70FB0D12" w14:textId="77777777" w:rsidR="00E32257" w:rsidRDefault="00E32257" w:rsidP="005B6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A2226" w14:textId="77777777" w:rsidR="00E32257" w:rsidRDefault="00E32257" w:rsidP="005B6DF9">
      <w:pPr>
        <w:spacing w:after="0" w:line="240" w:lineRule="auto"/>
      </w:pPr>
      <w:r>
        <w:separator/>
      </w:r>
    </w:p>
  </w:footnote>
  <w:footnote w:type="continuationSeparator" w:id="0">
    <w:p w14:paraId="0A7F6685" w14:textId="77777777" w:rsidR="00E32257" w:rsidRDefault="00E32257" w:rsidP="005B6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BD6F" w14:textId="5E7F0E70" w:rsidR="005B6DF9" w:rsidRPr="005B6DF9" w:rsidRDefault="005B6DF9">
    <w:pPr>
      <w:pStyle w:val="Sidhuvud"/>
      <w:rPr>
        <w:sz w:val="18"/>
        <w:szCs w:val="18"/>
      </w:rPr>
    </w:pPr>
    <w:r w:rsidRPr="005B6DF9">
      <w:rPr>
        <w:sz w:val="18"/>
        <w:szCs w:val="18"/>
      </w:rPr>
      <w:t>Motion från Söderköpingsinitiativet</w:t>
    </w:r>
    <w:r w:rsidRPr="005B6DF9">
      <w:rPr>
        <w:sz w:val="18"/>
        <w:szCs w:val="18"/>
      </w:rPr>
      <w:tab/>
    </w:r>
    <w:r>
      <w:rPr>
        <w:sz w:val="18"/>
        <w:szCs w:val="18"/>
      </w:rPr>
      <w:tab/>
    </w:r>
    <w:r w:rsidRPr="005B6DF9">
      <w:rPr>
        <w:sz w:val="18"/>
        <w:szCs w:val="18"/>
      </w:rPr>
      <w:t>202</w:t>
    </w:r>
    <w:r w:rsidR="004C6115">
      <w:rPr>
        <w:sz w:val="18"/>
        <w:szCs w:val="18"/>
      </w:rPr>
      <w:t>5</w:t>
    </w:r>
    <w:r w:rsidRPr="005B6DF9">
      <w:rPr>
        <w:sz w:val="18"/>
        <w:szCs w:val="18"/>
      </w:rPr>
      <w:t>-0</w:t>
    </w:r>
    <w:r w:rsidR="008B0C05">
      <w:rPr>
        <w:sz w:val="18"/>
        <w:szCs w:val="18"/>
      </w:rPr>
      <w:t>6</w:t>
    </w:r>
    <w:r w:rsidRPr="005B6DF9">
      <w:rPr>
        <w:sz w:val="18"/>
        <w:szCs w:val="18"/>
      </w:rPr>
      <w:t>-</w:t>
    </w:r>
    <w:r w:rsidR="008B0C05">
      <w:rPr>
        <w:sz w:val="18"/>
        <w:szCs w:val="18"/>
      </w:rPr>
      <w:t>08</w:t>
    </w:r>
  </w:p>
  <w:p w14:paraId="30660D5F" w14:textId="67B3F5E8" w:rsidR="005B6DF9" w:rsidRPr="005B6DF9" w:rsidRDefault="005B6DF9">
    <w:pPr>
      <w:pStyle w:val="Sidhuvud"/>
      <w:rPr>
        <w:sz w:val="18"/>
        <w:szCs w:val="18"/>
      </w:rPr>
    </w:pPr>
    <w:r w:rsidRPr="005B6DF9">
      <w:rPr>
        <w:sz w:val="18"/>
        <w:szCs w:val="18"/>
      </w:rPr>
      <w:t>Ellen Friberg, Elias Ljungkvist, Anne-Louise Kroon, Erik Ehn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D6B08"/>
    <w:multiLevelType w:val="hybridMultilevel"/>
    <w:tmpl w:val="B30C6F7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C3E05BC"/>
    <w:multiLevelType w:val="hybridMultilevel"/>
    <w:tmpl w:val="3CD2BD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696512B8"/>
    <w:multiLevelType w:val="hybridMultilevel"/>
    <w:tmpl w:val="AF9C67C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CAA0520"/>
    <w:multiLevelType w:val="hybridMultilevel"/>
    <w:tmpl w:val="9D1821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F757193"/>
    <w:multiLevelType w:val="hybridMultilevel"/>
    <w:tmpl w:val="B06483D0"/>
    <w:lvl w:ilvl="0" w:tplc="7756A306">
      <w:numFmt w:val="bullet"/>
      <w:lvlText w:val="-"/>
      <w:lvlJc w:val="left"/>
      <w:pPr>
        <w:ind w:left="1660" w:hanging="130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57404234">
    <w:abstractNumId w:val="3"/>
  </w:num>
  <w:num w:numId="2" w16cid:durableId="950167696">
    <w:abstractNumId w:val="4"/>
  </w:num>
  <w:num w:numId="3" w16cid:durableId="336154558">
    <w:abstractNumId w:val="2"/>
  </w:num>
  <w:num w:numId="4" w16cid:durableId="1499538514">
    <w:abstractNumId w:val="1"/>
  </w:num>
  <w:num w:numId="5" w16cid:durableId="2094467076">
    <w:abstractNumId w:val="1"/>
  </w:num>
  <w:num w:numId="6" w16cid:durableId="919408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F9"/>
    <w:rsid w:val="00030D2E"/>
    <w:rsid w:val="000C0B8C"/>
    <w:rsid w:val="000C5D40"/>
    <w:rsid w:val="0010411E"/>
    <w:rsid w:val="00196537"/>
    <w:rsid w:val="001A7617"/>
    <w:rsid w:val="001D0610"/>
    <w:rsid w:val="00236233"/>
    <w:rsid w:val="002907C1"/>
    <w:rsid w:val="00297A18"/>
    <w:rsid w:val="002D7E95"/>
    <w:rsid w:val="0031093E"/>
    <w:rsid w:val="00315C86"/>
    <w:rsid w:val="00317E78"/>
    <w:rsid w:val="003670F3"/>
    <w:rsid w:val="003A636B"/>
    <w:rsid w:val="003C6609"/>
    <w:rsid w:val="004C6115"/>
    <w:rsid w:val="0054056F"/>
    <w:rsid w:val="0058577B"/>
    <w:rsid w:val="005B6DF9"/>
    <w:rsid w:val="005D1C67"/>
    <w:rsid w:val="006E7D96"/>
    <w:rsid w:val="006F3B63"/>
    <w:rsid w:val="007B2CD8"/>
    <w:rsid w:val="0085112A"/>
    <w:rsid w:val="008767AD"/>
    <w:rsid w:val="00896D95"/>
    <w:rsid w:val="008B0C05"/>
    <w:rsid w:val="008C350E"/>
    <w:rsid w:val="008E68B8"/>
    <w:rsid w:val="00932CA0"/>
    <w:rsid w:val="00965004"/>
    <w:rsid w:val="00A1256D"/>
    <w:rsid w:val="00A813F2"/>
    <w:rsid w:val="00AA46D1"/>
    <w:rsid w:val="00AB07CD"/>
    <w:rsid w:val="00C72DEB"/>
    <w:rsid w:val="00C76C4C"/>
    <w:rsid w:val="00CA0847"/>
    <w:rsid w:val="00DA3F84"/>
    <w:rsid w:val="00DA59EF"/>
    <w:rsid w:val="00DB3B99"/>
    <w:rsid w:val="00DF5F97"/>
    <w:rsid w:val="00E32257"/>
    <w:rsid w:val="00EF23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FBDC5"/>
  <w15:chartTrackingRefBased/>
  <w15:docId w15:val="{1502DD80-E009-4224-A742-7C30C5E8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B6D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B6DF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B6DF9"/>
  </w:style>
  <w:style w:type="paragraph" w:styleId="Sidfot">
    <w:name w:val="footer"/>
    <w:basedOn w:val="Normal"/>
    <w:link w:val="SidfotChar"/>
    <w:uiPriority w:val="99"/>
    <w:unhideWhenUsed/>
    <w:rsid w:val="005B6DF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B6DF9"/>
  </w:style>
  <w:style w:type="character" w:customStyle="1" w:styleId="Rubrik1Char">
    <w:name w:val="Rubrik 1 Char"/>
    <w:basedOn w:val="Standardstycketeckensnitt"/>
    <w:link w:val="Rubrik1"/>
    <w:uiPriority w:val="9"/>
    <w:rsid w:val="005B6DF9"/>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5B6DF9"/>
    <w:pPr>
      <w:ind w:left="720"/>
      <w:contextualSpacing/>
    </w:pPr>
  </w:style>
  <w:style w:type="character" w:styleId="Hyperlnk">
    <w:name w:val="Hyperlink"/>
    <w:basedOn w:val="Standardstycketeckensnitt"/>
    <w:uiPriority w:val="99"/>
    <w:unhideWhenUsed/>
    <w:rsid w:val="00C76C4C"/>
    <w:rPr>
      <w:color w:val="0563C1" w:themeColor="hyperlink"/>
      <w:u w:val="single"/>
    </w:rPr>
  </w:style>
  <w:style w:type="character" w:styleId="Olstomnmnande">
    <w:name w:val="Unresolved Mention"/>
    <w:basedOn w:val="Standardstycketeckensnitt"/>
    <w:uiPriority w:val="99"/>
    <w:semiHidden/>
    <w:unhideWhenUsed/>
    <w:rsid w:val="00C76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88656">
      <w:bodyDiv w:val="1"/>
      <w:marLeft w:val="0"/>
      <w:marRight w:val="0"/>
      <w:marTop w:val="0"/>
      <w:marBottom w:val="0"/>
      <w:divBdr>
        <w:top w:val="none" w:sz="0" w:space="0" w:color="auto"/>
        <w:left w:val="none" w:sz="0" w:space="0" w:color="auto"/>
        <w:bottom w:val="none" w:sz="0" w:space="0" w:color="auto"/>
        <w:right w:val="none" w:sz="0" w:space="0" w:color="auto"/>
      </w:divBdr>
    </w:div>
    <w:div w:id="202940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r.se/skr/arbetsgivarekollektivavtal/personalochkompetensforsorjning/kompetensforsorjningstrategier/anvandkompetensenratt/metodforattanvandakompetensenratt.79792.html" TargetMode="External"/><Relationship Id="rId3" Type="http://schemas.openxmlformats.org/officeDocument/2006/relationships/settings" Target="settings.xml"/><Relationship Id="rId7" Type="http://schemas.openxmlformats.org/officeDocument/2006/relationships/hyperlink" Target="https://www.do.se/rattsfall-beslut-lagar-stodmaterial/publikationer/2023/rekrytera-utan-att-diskrimine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766</Words>
  <Characters>4065</Characters>
  <Application>Microsoft Office Word</Application>
  <DocSecurity>0</DocSecurity>
  <Lines>33</Lines>
  <Paragraphs>9</Paragraphs>
  <ScaleCrop>false</ScaleCrop>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Friberg</dc:creator>
  <cp:keywords/>
  <dc:description/>
  <cp:lastModifiedBy>Ellen Friberg</cp:lastModifiedBy>
  <cp:revision>40</cp:revision>
  <dcterms:created xsi:type="dcterms:W3CDTF">2023-06-21T08:59:00Z</dcterms:created>
  <dcterms:modified xsi:type="dcterms:W3CDTF">2025-06-08T16:38:00Z</dcterms:modified>
</cp:coreProperties>
</file>